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E05" w:rsidRDefault="00761A75" w:rsidP="0042321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</w:t>
      </w:r>
      <w:r w:rsidR="00423218">
        <w:rPr>
          <w:rFonts w:ascii="Times New Roman" w:hAnsi="Times New Roman"/>
        </w:rPr>
        <w:t xml:space="preserve">                                                                                             </w:t>
      </w:r>
      <w:r w:rsidRPr="00761A75">
        <w:rPr>
          <w:rFonts w:ascii="Times New Roman" w:hAnsi="Times New Roman"/>
        </w:rPr>
        <w:t>Приложение № 1</w:t>
      </w:r>
    </w:p>
    <w:p w:rsidR="00761A75" w:rsidRDefault="00761A75" w:rsidP="0042321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</w:t>
      </w:r>
      <w:r w:rsidR="00423218">
        <w:rPr>
          <w:rFonts w:ascii="Times New Roman" w:hAnsi="Times New Roman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</w:rPr>
        <w:t>к Положению о порядке  размещения сведений</w:t>
      </w:r>
    </w:p>
    <w:p w:rsidR="00761A75" w:rsidRDefault="00761A75" w:rsidP="0042321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</w:t>
      </w:r>
      <w:r w:rsidR="00423218">
        <w:rPr>
          <w:rFonts w:ascii="Times New Roman" w:hAnsi="Times New Roman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</w:rPr>
        <w:t>о доходах, расходах, об имуществе и обязательствах</w:t>
      </w:r>
    </w:p>
    <w:p w:rsidR="00761A75" w:rsidRDefault="00761A75" w:rsidP="0042321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</w:t>
      </w:r>
      <w:r w:rsidR="00423218">
        <w:rPr>
          <w:rFonts w:ascii="Times New Roman" w:hAnsi="Times New Roman"/>
        </w:rPr>
        <w:t xml:space="preserve">                                                                </w:t>
      </w:r>
      <w:r>
        <w:rPr>
          <w:rFonts w:ascii="Times New Roman" w:hAnsi="Times New Roman"/>
        </w:rPr>
        <w:t xml:space="preserve">имущественного характера, </w:t>
      </w:r>
      <w:proofErr w:type="gramStart"/>
      <w:r>
        <w:rPr>
          <w:rFonts w:ascii="Times New Roman" w:hAnsi="Times New Roman"/>
        </w:rPr>
        <w:t>представляемых</w:t>
      </w:r>
      <w:proofErr w:type="gramEnd"/>
      <w:r>
        <w:rPr>
          <w:rFonts w:ascii="Times New Roman" w:hAnsi="Times New Roman"/>
        </w:rPr>
        <w:t xml:space="preserve"> </w:t>
      </w:r>
    </w:p>
    <w:p w:rsidR="00761A75" w:rsidRDefault="00761A75" w:rsidP="0042321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</w:t>
      </w:r>
      <w:r w:rsidR="00423218">
        <w:rPr>
          <w:rFonts w:ascii="Times New Roman" w:hAnsi="Times New Roman"/>
        </w:rPr>
        <w:t xml:space="preserve">                                                                </w:t>
      </w:r>
      <w:r>
        <w:rPr>
          <w:rFonts w:ascii="Times New Roman" w:hAnsi="Times New Roman"/>
        </w:rPr>
        <w:t xml:space="preserve">депутатами Новоромановского сельского Совета </w:t>
      </w:r>
    </w:p>
    <w:p w:rsidR="00761A75" w:rsidRDefault="00761A75" w:rsidP="0042321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народных депутатов </w:t>
      </w:r>
      <w:r w:rsidR="009661BF">
        <w:rPr>
          <w:rFonts w:ascii="Times New Roman" w:hAnsi="Times New Roman"/>
        </w:rPr>
        <w:t>на официальном сайте администрации</w:t>
      </w:r>
    </w:p>
    <w:p w:rsidR="009661BF" w:rsidRDefault="00761A75" w:rsidP="0042321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</w:t>
      </w:r>
      <w:r w:rsidR="00423218">
        <w:rPr>
          <w:rFonts w:ascii="Times New Roman" w:hAnsi="Times New Roman"/>
        </w:rPr>
        <w:t xml:space="preserve">                                                                             </w:t>
      </w:r>
      <w:r w:rsidR="009661BF">
        <w:rPr>
          <w:rFonts w:ascii="Times New Roman" w:hAnsi="Times New Roman"/>
        </w:rPr>
        <w:t xml:space="preserve">Мглинского района </w:t>
      </w:r>
      <w:r>
        <w:rPr>
          <w:rFonts w:ascii="Times New Roman" w:hAnsi="Times New Roman"/>
        </w:rPr>
        <w:t xml:space="preserve"> </w:t>
      </w:r>
      <w:r w:rsidR="009661BF">
        <w:rPr>
          <w:rFonts w:ascii="Times New Roman" w:hAnsi="Times New Roman"/>
        </w:rPr>
        <w:t xml:space="preserve">и представление этих сведений </w:t>
      </w:r>
    </w:p>
    <w:p w:rsidR="009661BF" w:rsidRDefault="009661BF" w:rsidP="0042321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</w:t>
      </w:r>
      <w:r w:rsidR="00423218">
        <w:rPr>
          <w:rFonts w:ascii="Times New Roman" w:hAnsi="Times New Roman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</w:rPr>
        <w:t>средствам массовой информации для опубликования</w:t>
      </w:r>
    </w:p>
    <w:p w:rsidR="009661BF" w:rsidRDefault="009661BF" w:rsidP="009661BF">
      <w:pPr>
        <w:spacing w:after="0" w:line="240" w:lineRule="auto"/>
        <w:rPr>
          <w:rFonts w:ascii="Times New Roman" w:hAnsi="Times New Roman"/>
        </w:rPr>
      </w:pPr>
    </w:p>
    <w:p w:rsidR="009661BF" w:rsidRDefault="009661BF" w:rsidP="009661B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</w:t>
      </w:r>
    </w:p>
    <w:p w:rsidR="009661BF" w:rsidRDefault="009661BF" w:rsidP="009661B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 доходах, расходах, об имуществе и обязательствах имущественного характера </w:t>
      </w:r>
    </w:p>
    <w:p w:rsidR="009661BF" w:rsidRDefault="009661BF" w:rsidP="009661B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депутатов Новоромановского </w:t>
      </w:r>
      <w:proofErr w:type="gramStart"/>
      <w:r>
        <w:rPr>
          <w:rFonts w:ascii="Times New Roman" w:hAnsi="Times New Roman"/>
        </w:rPr>
        <w:t>сельского</w:t>
      </w:r>
      <w:proofErr w:type="gramEnd"/>
      <w:r>
        <w:rPr>
          <w:rFonts w:ascii="Times New Roman" w:hAnsi="Times New Roman"/>
        </w:rPr>
        <w:t xml:space="preserve"> Севета народных депутатов за отчетный период</w:t>
      </w:r>
    </w:p>
    <w:p w:rsidR="009661BF" w:rsidRDefault="009661BF" w:rsidP="009661B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 1 января по 31 декабря  __________года для размещения  на официальном сайте  и предоставления</w:t>
      </w:r>
    </w:p>
    <w:p w:rsidR="009661BF" w:rsidRDefault="009661BF" w:rsidP="009661B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этих сведений  средствам массовой информации для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3"/>
        <w:gridCol w:w="2254"/>
        <w:gridCol w:w="1779"/>
        <w:gridCol w:w="1596"/>
        <w:gridCol w:w="1588"/>
        <w:gridCol w:w="1074"/>
        <w:gridCol w:w="1556"/>
        <w:gridCol w:w="1796"/>
        <w:gridCol w:w="2171"/>
      </w:tblGrid>
      <w:tr w:rsidR="003A7DD0" w:rsidRPr="003A7DD0" w:rsidTr="003A7DD0">
        <w:tc>
          <w:tcPr>
            <w:tcW w:w="724" w:type="dxa"/>
            <w:vMerge w:val="restart"/>
          </w:tcPr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3A7DD0">
              <w:rPr>
                <w:rFonts w:ascii="Times New Roman" w:eastAsiaTheme="minorEastAsia" w:hAnsi="Times New Roman"/>
              </w:rPr>
              <w:t>№</w:t>
            </w:r>
            <w:proofErr w:type="gramStart"/>
            <w:r w:rsidRPr="003A7DD0">
              <w:rPr>
                <w:rFonts w:ascii="Times New Roman" w:eastAsiaTheme="minorEastAsia" w:hAnsi="Times New Roman"/>
              </w:rPr>
              <w:t>п</w:t>
            </w:r>
            <w:proofErr w:type="gramEnd"/>
            <w:r w:rsidRPr="003A7DD0">
              <w:rPr>
                <w:rFonts w:ascii="Times New Roman" w:eastAsiaTheme="minorEastAsia" w:hAnsi="Times New Roman"/>
              </w:rPr>
              <w:t>/п</w:t>
            </w:r>
          </w:p>
        </w:tc>
        <w:tc>
          <w:tcPr>
            <w:tcW w:w="2548" w:type="dxa"/>
            <w:vMerge w:val="restart"/>
          </w:tcPr>
          <w:p w:rsidR="003A7DD0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7DD0">
              <w:rPr>
                <w:rFonts w:ascii="Times New Roman" w:eastAsiaTheme="minorEastAsia" w:hAnsi="Times New Roman"/>
                <w:sz w:val="20"/>
                <w:szCs w:val="20"/>
              </w:rPr>
              <w:t>Фамилия</w:t>
            </w:r>
            <w:proofErr w:type="gramStart"/>
            <w:r w:rsidRPr="003A7DD0">
              <w:rPr>
                <w:rFonts w:ascii="Times New Roman" w:eastAsiaTheme="minorEastAsia" w:hAnsi="Times New Roman"/>
                <w:sz w:val="20"/>
                <w:szCs w:val="20"/>
              </w:rPr>
              <w:t>.И</w:t>
            </w:r>
            <w:proofErr w:type="gramEnd"/>
            <w:r w:rsidRPr="003A7DD0">
              <w:rPr>
                <w:rFonts w:ascii="Times New Roman" w:eastAsiaTheme="minorEastAsia" w:hAnsi="Times New Roman"/>
                <w:sz w:val="20"/>
                <w:szCs w:val="20"/>
              </w:rPr>
              <w:t>мя. Отчество депутата</w:t>
            </w:r>
          </w:p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3A7DD0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="003A7DD0" w:rsidRPr="003A7DD0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&lt;*&gt;</w:t>
            </w:r>
          </w:p>
        </w:tc>
        <w:tc>
          <w:tcPr>
            <w:tcW w:w="1935" w:type="dxa"/>
            <w:vMerge w:val="restart"/>
          </w:tcPr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7DD0">
              <w:rPr>
                <w:rFonts w:ascii="Times New Roman" w:eastAsiaTheme="minorEastAsia" w:hAnsi="Times New Roman"/>
                <w:sz w:val="20"/>
                <w:szCs w:val="20"/>
              </w:rPr>
              <w:t xml:space="preserve">Общая сумма  </w:t>
            </w:r>
            <w:proofErr w:type="gramStart"/>
            <w:r w:rsidRPr="003A7DD0">
              <w:rPr>
                <w:rFonts w:ascii="Times New Roman" w:eastAsiaTheme="minorEastAsia" w:hAnsi="Times New Roman"/>
                <w:sz w:val="20"/>
                <w:szCs w:val="20"/>
              </w:rPr>
              <w:t>декларированного</w:t>
            </w:r>
            <w:proofErr w:type="gramEnd"/>
            <w:r w:rsidRPr="003A7DD0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</w:p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7DD0">
              <w:rPr>
                <w:rFonts w:ascii="Times New Roman" w:eastAsiaTheme="minorEastAsia" w:hAnsi="Times New Roman"/>
                <w:sz w:val="20"/>
                <w:szCs w:val="20"/>
              </w:rPr>
              <w:t xml:space="preserve">годового </w:t>
            </w:r>
          </w:p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7DD0">
              <w:rPr>
                <w:rFonts w:ascii="Times New Roman" w:eastAsiaTheme="minorEastAsia" w:hAnsi="Times New Roman"/>
                <w:sz w:val="20"/>
                <w:szCs w:val="20"/>
              </w:rPr>
              <w:t>дохода</w:t>
            </w:r>
          </w:p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7DD0">
              <w:rPr>
                <w:rFonts w:ascii="Times New Roman" w:eastAsiaTheme="minorEastAsia" w:hAnsi="Times New Roman"/>
                <w:sz w:val="20"/>
                <w:szCs w:val="20"/>
              </w:rPr>
              <w:t>(руб)</w:t>
            </w:r>
          </w:p>
        </w:tc>
        <w:tc>
          <w:tcPr>
            <w:tcW w:w="6236" w:type="dxa"/>
            <w:gridSpan w:val="4"/>
          </w:tcPr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7DD0">
              <w:rPr>
                <w:rFonts w:ascii="Times New Roman" w:eastAsiaTheme="minorEastAsia" w:hAnsi="Times New Roman"/>
                <w:sz w:val="20"/>
                <w:szCs w:val="20"/>
              </w:rPr>
              <w:t xml:space="preserve">Перечень объектов  </w:t>
            </w:r>
            <w:proofErr w:type="gramStart"/>
            <w:r w:rsidRPr="003A7DD0">
              <w:rPr>
                <w:rFonts w:ascii="Times New Roman" w:eastAsiaTheme="minorEastAsia" w:hAnsi="Times New Roman"/>
                <w:sz w:val="20"/>
                <w:szCs w:val="20"/>
              </w:rPr>
              <w:t>недвижимого</w:t>
            </w:r>
            <w:proofErr w:type="gramEnd"/>
            <w:r w:rsidRPr="003A7DD0">
              <w:rPr>
                <w:rFonts w:ascii="Times New Roman" w:eastAsiaTheme="minorEastAsia" w:hAnsi="Times New Roman"/>
                <w:sz w:val="20"/>
                <w:szCs w:val="20"/>
              </w:rPr>
              <w:t xml:space="preserve"> иущества, принадлежащих на праве  собственности или находящихся в пользовании</w:t>
            </w:r>
          </w:p>
        </w:tc>
        <w:tc>
          <w:tcPr>
            <w:tcW w:w="1456" w:type="dxa"/>
            <w:vMerge w:val="restart"/>
          </w:tcPr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7DD0">
              <w:rPr>
                <w:rFonts w:ascii="Times New Roman" w:eastAsiaTheme="minorEastAsia" w:hAnsi="Times New Roman"/>
                <w:sz w:val="20"/>
                <w:szCs w:val="20"/>
              </w:rPr>
              <w:t xml:space="preserve">Перечень транспортных средств, принадлежащих </w:t>
            </w:r>
          </w:p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7DD0">
              <w:rPr>
                <w:rFonts w:ascii="Times New Roman" w:eastAsiaTheme="minorEastAsia" w:hAnsi="Times New Roman"/>
                <w:sz w:val="20"/>
                <w:szCs w:val="20"/>
              </w:rPr>
              <w:t>на праве</w:t>
            </w:r>
          </w:p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7DD0">
              <w:rPr>
                <w:rFonts w:ascii="Times New Roman" w:eastAsiaTheme="minorEastAsia" w:hAnsi="Times New Roman"/>
                <w:sz w:val="20"/>
                <w:szCs w:val="20"/>
              </w:rPr>
              <w:t>собственности</w:t>
            </w:r>
          </w:p>
          <w:p w:rsidR="003A7DD0" w:rsidRPr="003A7DD0" w:rsidRDefault="003A7DD0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7DD0">
              <w:rPr>
                <w:rFonts w:ascii="Times New Roman" w:eastAsiaTheme="minorEastAsia" w:hAnsi="Times New Roman"/>
                <w:sz w:val="20"/>
                <w:szCs w:val="20"/>
              </w:rPr>
              <w:t>(марка</w:t>
            </w:r>
            <w:proofErr w:type="gramStart"/>
            <w:r w:rsidRPr="003A7DD0">
              <w:rPr>
                <w:rFonts w:ascii="Times New Roman" w:eastAsiaTheme="minorEastAsia" w:hAnsi="Times New Roman"/>
                <w:sz w:val="20"/>
                <w:szCs w:val="20"/>
              </w:rPr>
              <w:t>,м</w:t>
            </w:r>
            <w:proofErr w:type="gramEnd"/>
            <w:r w:rsidRPr="003A7DD0">
              <w:rPr>
                <w:rFonts w:ascii="Times New Roman" w:eastAsiaTheme="minorEastAsia" w:hAnsi="Times New Roman"/>
                <w:sz w:val="20"/>
                <w:szCs w:val="20"/>
              </w:rPr>
              <w:t>одель,вид собственности)</w:t>
            </w:r>
          </w:p>
        </w:tc>
        <w:tc>
          <w:tcPr>
            <w:tcW w:w="1456" w:type="dxa"/>
            <w:vMerge w:val="restart"/>
          </w:tcPr>
          <w:p w:rsidR="007C259E" w:rsidRPr="003A7DD0" w:rsidRDefault="003A7DD0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7DD0">
              <w:rPr>
                <w:rFonts w:ascii="Times New Roman" w:eastAsiaTheme="minorEastAsia" w:hAnsi="Times New Roman"/>
                <w:sz w:val="20"/>
                <w:szCs w:val="20"/>
              </w:rPr>
              <w:t>Сведения об источниках полчения средств</w:t>
            </w:r>
            <w:proofErr w:type="gramStart"/>
            <w:r w:rsidRPr="003A7DD0">
              <w:rPr>
                <w:rFonts w:ascii="Times New Roman" w:eastAsiaTheme="minorEastAsia" w:hAnsi="Times New Roman"/>
                <w:sz w:val="20"/>
                <w:szCs w:val="20"/>
              </w:rPr>
              <w:t>,з</w:t>
            </w:r>
            <w:proofErr w:type="gramEnd"/>
            <w:r w:rsidRPr="003A7DD0">
              <w:rPr>
                <w:rFonts w:ascii="Times New Roman" w:eastAsiaTheme="minorEastAsia" w:hAnsi="Times New Roman"/>
                <w:sz w:val="20"/>
                <w:szCs w:val="20"/>
              </w:rPr>
              <w:t>а счет которых совершена сделка(вид приобретенного имущества,источники)</w:t>
            </w:r>
          </w:p>
          <w:p w:rsidR="003A7DD0" w:rsidRPr="003A7DD0" w:rsidRDefault="003A7DD0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3A7DD0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&lt;**&gt;</w:t>
            </w:r>
          </w:p>
        </w:tc>
      </w:tr>
      <w:tr w:rsidR="003A7DD0" w:rsidRPr="003A7DD0" w:rsidTr="003A7DD0">
        <w:tc>
          <w:tcPr>
            <w:tcW w:w="724" w:type="dxa"/>
            <w:vMerge/>
          </w:tcPr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2548" w:type="dxa"/>
            <w:vMerge/>
          </w:tcPr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935" w:type="dxa"/>
            <w:vMerge/>
          </w:tcPr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596" w:type="dxa"/>
          </w:tcPr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3A7DD0">
              <w:rPr>
                <w:rFonts w:ascii="Times New Roman" w:eastAsiaTheme="minorEastAsia" w:hAnsi="Times New Roman"/>
              </w:rPr>
              <w:t xml:space="preserve">Вид объектов </w:t>
            </w:r>
          </w:p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3A7DD0">
              <w:rPr>
                <w:rFonts w:ascii="Times New Roman" w:eastAsiaTheme="minorEastAsia" w:hAnsi="Times New Roman"/>
              </w:rPr>
              <w:t>недвижимости</w:t>
            </w:r>
          </w:p>
        </w:tc>
        <w:tc>
          <w:tcPr>
            <w:tcW w:w="1588" w:type="dxa"/>
          </w:tcPr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3A7DD0">
              <w:rPr>
                <w:rFonts w:ascii="Times New Roman" w:eastAsiaTheme="minorEastAsia" w:hAnsi="Times New Roman"/>
              </w:rPr>
              <w:t>Вид собственности</w:t>
            </w:r>
          </w:p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3A7DD0">
              <w:rPr>
                <w:rFonts w:ascii="Times New Roman" w:eastAsiaTheme="minorEastAsia" w:hAnsi="Times New Roman"/>
              </w:rPr>
              <w:t xml:space="preserve">или  вид и </w:t>
            </w:r>
          </w:p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3A7DD0">
              <w:rPr>
                <w:rFonts w:ascii="Times New Roman" w:eastAsiaTheme="minorEastAsia" w:hAnsi="Times New Roman"/>
              </w:rPr>
              <w:t xml:space="preserve">сроки пользования </w:t>
            </w:r>
          </w:p>
        </w:tc>
        <w:tc>
          <w:tcPr>
            <w:tcW w:w="1496" w:type="dxa"/>
          </w:tcPr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3A7DD0">
              <w:rPr>
                <w:rFonts w:ascii="Times New Roman" w:eastAsiaTheme="minorEastAsia" w:hAnsi="Times New Roman"/>
              </w:rPr>
              <w:t>Площадь</w:t>
            </w:r>
          </w:p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3A7DD0">
              <w:rPr>
                <w:rFonts w:ascii="Times New Roman" w:eastAsiaTheme="minorEastAsia" w:hAnsi="Times New Roman"/>
              </w:rPr>
              <w:t>(кв.м.)</w:t>
            </w:r>
          </w:p>
        </w:tc>
        <w:tc>
          <w:tcPr>
            <w:tcW w:w="1556" w:type="dxa"/>
          </w:tcPr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3A7DD0">
              <w:rPr>
                <w:rFonts w:ascii="Times New Roman" w:eastAsiaTheme="minorEastAsia" w:hAnsi="Times New Roman"/>
              </w:rPr>
              <w:t>Страна расположения</w:t>
            </w:r>
          </w:p>
        </w:tc>
        <w:tc>
          <w:tcPr>
            <w:tcW w:w="1456" w:type="dxa"/>
            <w:vMerge/>
          </w:tcPr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456" w:type="dxa"/>
            <w:vMerge/>
          </w:tcPr>
          <w:p w:rsidR="007C259E" w:rsidRPr="003A7DD0" w:rsidRDefault="007C259E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</w:tr>
      <w:tr w:rsidR="003A7DD0" w:rsidRPr="003A7DD0" w:rsidTr="003A7DD0">
        <w:tc>
          <w:tcPr>
            <w:tcW w:w="724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2548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935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596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588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496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556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456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456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</w:tr>
      <w:tr w:rsidR="003A7DD0" w:rsidRPr="003A7DD0" w:rsidTr="003A7DD0">
        <w:tc>
          <w:tcPr>
            <w:tcW w:w="724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2548" w:type="dxa"/>
          </w:tcPr>
          <w:p w:rsidR="009661BF" w:rsidRPr="003A7DD0" w:rsidRDefault="003A7DD0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3A7DD0">
              <w:rPr>
                <w:rFonts w:ascii="Times New Roman" w:eastAsiaTheme="minorEastAsia" w:hAnsi="Times New Roman"/>
              </w:rPr>
              <w:t>Супруг</w:t>
            </w:r>
            <w:proofErr w:type="gramStart"/>
            <w:r w:rsidRPr="003A7DD0">
              <w:rPr>
                <w:rFonts w:ascii="Times New Roman" w:eastAsiaTheme="minorEastAsia" w:hAnsi="Times New Roman"/>
              </w:rPr>
              <w:t>а(</w:t>
            </w:r>
            <w:proofErr w:type="gramEnd"/>
            <w:r w:rsidRPr="003A7DD0">
              <w:rPr>
                <w:rFonts w:ascii="Times New Roman" w:eastAsiaTheme="minorEastAsia" w:hAnsi="Times New Roman"/>
              </w:rPr>
              <w:t>супруги)</w:t>
            </w:r>
          </w:p>
        </w:tc>
        <w:tc>
          <w:tcPr>
            <w:tcW w:w="1935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596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588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496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556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456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456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</w:tr>
      <w:tr w:rsidR="003A7DD0" w:rsidRPr="003A7DD0" w:rsidTr="003A7DD0">
        <w:tc>
          <w:tcPr>
            <w:tcW w:w="724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2548" w:type="dxa"/>
          </w:tcPr>
          <w:p w:rsidR="009661BF" w:rsidRPr="003A7DD0" w:rsidRDefault="003A7DD0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3A7DD0">
              <w:rPr>
                <w:rFonts w:ascii="Times New Roman" w:eastAsiaTheme="minorEastAsia" w:hAnsi="Times New Roman"/>
              </w:rPr>
              <w:t>Несове</w:t>
            </w:r>
            <w:r w:rsidR="002E15B5">
              <w:rPr>
                <w:rFonts w:ascii="Times New Roman" w:eastAsiaTheme="minorEastAsia" w:hAnsi="Times New Roman"/>
              </w:rPr>
              <w:t>р</w:t>
            </w:r>
            <w:r w:rsidRPr="003A7DD0">
              <w:rPr>
                <w:rFonts w:ascii="Times New Roman" w:eastAsiaTheme="minorEastAsia" w:hAnsi="Times New Roman"/>
              </w:rPr>
              <w:t>шеннолетних детей</w:t>
            </w:r>
          </w:p>
        </w:tc>
        <w:tc>
          <w:tcPr>
            <w:tcW w:w="1935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596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588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496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556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456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456" w:type="dxa"/>
          </w:tcPr>
          <w:p w:rsidR="009661BF" w:rsidRPr="003A7DD0" w:rsidRDefault="009661BF" w:rsidP="003A7DD0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</w:p>
        </w:tc>
      </w:tr>
    </w:tbl>
    <w:p w:rsidR="009661BF" w:rsidRPr="002E15B5" w:rsidRDefault="003A7DD0" w:rsidP="003A7DD0">
      <w:pPr>
        <w:spacing w:after="0" w:line="240" w:lineRule="auto"/>
        <w:rPr>
          <w:rFonts w:ascii="Times New Roman" w:hAnsi="Times New Roman"/>
        </w:rPr>
      </w:pPr>
      <w:r w:rsidRPr="002E15B5">
        <w:rPr>
          <w:rFonts w:ascii="Times New Roman" w:hAnsi="Times New Roman"/>
        </w:rPr>
        <w:t>______________________________________________________________</w:t>
      </w:r>
    </w:p>
    <w:p w:rsidR="003A7DD0" w:rsidRDefault="003A7DD0" w:rsidP="009661BF">
      <w:pPr>
        <w:spacing w:after="0" w:line="240" w:lineRule="auto"/>
        <w:rPr>
          <w:rFonts w:ascii="Times New Roman" w:hAnsi="Times New Roman"/>
        </w:rPr>
      </w:pPr>
      <w:r w:rsidRPr="003A7DD0">
        <w:rPr>
          <w:rFonts w:ascii="Times New Roman" w:hAnsi="Times New Roman"/>
        </w:rPr>
        <w:t xml:space="preserve">&lt;*&gt; </w:t>
      </w:r>
      <w:r>
        <w:rPr>
          <w:rFonts w:ascii="Times New Roman" w:hAnsi="Times New Roman"/>
        </w:rPr>
        <w:t>Указывается только фамилия, имя, отчество депутата</w:t>
      </w:r>
    </w:p>
    <w:p w:rsidR="003A7DD0" w:rsidRPr="003A7DD0" w:rsidRDefault="003A7DD0" w:rsidP="009661B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Фамилия, имя, отчество супруги (супруга) и несовершеннолетних детей не указваются.</w:t>
      </w:r>
    </w:p>
    <w:p w:rsidR="003A7DD0" w:rsidRPr="003A7DD0" w:rsidRDefault="003A7DD0" w:rsidP="009661BF">
      <w:pPr>
        <w:spacing w:after="0" w:line="240" w:lineRule="auto"/>
        <w:rPr>
          <w:rFonts w:ascii="Times New Roman" w:hAnsi="Times New Roman"/>
        </w:rPr>
      </w:pPr>
      <w:r w:rsidRPr="003A7DD0">
        <w:rPr>
          <w:rFonts w:ascii="Times New Roman" w:hAnsi="Times New Roman"/>
        </w:rPr>
        <w:t>&lt;**&gt;</w:t>
      </w:r>
      <w:r>
        <w:rPr>
          <w:rFonts w:ascii="Times New Roman" w:hAnsi="Times New Roman"/>
        </w:rPr>
        <w:t xml:space="preserve"> Сведения  указываются, если общая сумма  совершенной сделки превышает общий доход  депутата сельского Совета и его супруги (супруга) за три последних года, предшествуюших отчетному периоду.</w:t>
      </w:r>
    </w:p>
    <w:p w:rsidR="00761A75" w:rsidRPr="00761A75" w:rsidRDefault="00761A75" w:rsidP="009661B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</w:t>
      </w:r>
      <w:r w:rsidR="009661BF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sectPr w:rsidR="00761A75" w:rsidRPr="00761A75" w:rsidSect="00E31667">
      <w:pgSz w:w="15840" w:h="12240" w:orient="landscape"/>
      <w:pgMar w:top="1134" w:right="567" w:bottom="85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6D09"/>
    <w:rsid w:val="00006D09"/>
    <w:rsid w:val="002E15B5"/>
    <w:rsid w:val="003A7DD0"/>
    <w:rsid w:val="00423218"/>
    <w:rsid w:val="00761A75"/>
    <w:rsid w:val="007C259E"/>
    <w:rsid w:val="00895E05"/>
    <w:rsid w:val="00897E73"/>
    <w:rsid w:val="009661BF"/>
    <w:rsid w:val="00D8172C"/>
    <w:rsid w:val="00E31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E0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61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6</cp:revision>
  <dcterms:created xsi:type="dcterms:W3CDTF">2016-02-26T11:11:00Z</dcterms:created>
  <dcterms:modified xsi:type="dcterms:W3CDTF">2016-02-29T11:09:00Z</dcterms:modified>
</cp:coreProperties>
</file>